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</w:p>
    <w:p w:rsidR="00A55358" w:rsidRPr="00A55358" w:rsidRDefault="00A55358" w:rsidP="00A55358">
      <w:pPr>
        <w:ind w:firstLine="709"/>
        <w:jc w:val="center"/>
        <w:rPr>
          <w:b/>
          <w:bCs/>
          <w:kern w:val="36"/>
          <w:sz w:val="28"/>
          <w:szCs w:val="48"/>
          <w:lang w:val="kk-KZ"/>
        </w:rPr>
      </w:pPr>
      <w:r w:rsidRPr="00A55358">
        <w:rPr>
          <w:b/>
          <w:bCs/>
          <w:kern w:val="36"/>
          <w:sz w:val="28"/>
          <w:szCs w:val="48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</w:t>
      </w:r>
      <w:r w:rsidR="006A343D">
        <w:rPr>
          <w:b/>
          <w:bCs/>
          <w:kern w:val="36"/>
          <w:sz w:val="28"/>
          <w:szCs w:val="48"/>
          <w:lang w:val="kk-KZ"/>
        </w:rPr>
        <w:t>–</w:t>
      </w:r>
      <w:r w:rsidRPr="00A55358">
        <w:rPr>
          <w:b/>
          <w:bCs/>
          <w:kern w:val="36"/>
          <w:sz w:val="28"/>
          <w:szCs w:val="48"/>
          <w:lang w:val="kk-KZ"/>
        </w:rPr>
        <w:t xml:space="preserve"> Қазақстан Республикасы Қаржы министрінің 2020 жылғы 29 сәуірдегі № 432</w:t>
      </w:r>
      <w:r w:rsidR="006A343D">
        <w:rPr>
          <w:b/>
          <w:bCs/>
          <w:kern w:val="36"/>
          <w:sz w:val="28"/>
          <w:szCs w:val="48"/>
          <w:lang w:val="kk-KZ"/>
        </w:rPr>
        <w:t xml:space="preserve"> бұйрығына </w:t>
      </w:r>
      <w:r w:rsidRPr="00A55358">
        <w:rPr>
          <w:b/>
          <w:sz w:val="28"/>
          <w:szCs w:val="28"/>
          <w:lang w:val="kk-KZ"/>
        </w:rPr>
        <w:t>өзгерістер енгізу туралы</w:t>
      </w:r>
    </w:p>
    <w:p w:rsidR="00A55358" w:rsidRDefault="00A55358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</w:p>
    <w:p w:rsidR="00A55358" w:rsidRDefault="00A55358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</w:p>
    <w:p w:rsidR="00A55358" w:rsidRDefault="00A55358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</w:p>
    <w:p w:rsidR="00A55358" w:rsidRPr="0055020F" w:rsidRDefault="00A55358" w:rsidP="00A55358">
      <w:pPr>
        <w:ind w:firstLine="709"/>
        <w:rPr>
          <w:b/>
          <w:sz w:val="28"/>
          <w:szCs w:val="28"/>
          <w:lang w:val="kk-KZ"/>
        </w:rPr>
      </w:pPr>
      <w:r w:rsidRPr="0055020F">
        <w:rPr>
          <w:b/>
          <w:sz w:val="28"/>
          <w:szCs w:val="28"/>
          <w:lang w:val="kk-KZ"/>
        </w:rPr>
        <w:t>БҰЙЫРАМЫН:</w:t>
      </w:r>
    </w:p>
    <w:p w:rsidR="00437319" w:rsidRPr="00BA7D1A" w:rsidRDefault="00A55358" w:rsidP="00437319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kern w:val="36"/>
          <w:sz w:val="28"/>
          <w:szCs w:val="48"/>
          <w:lang w:val="kk-KZ"/>
        </w:rPr>
        <w:t>1</w:t>
      </w:r>
      <w:r w:rsidR="00437319" w:rsidRPr="00BA7D1A">
        <w:rPr>
          <w:bCs/>
          <w:kern w:val="36"/>
          <w:sz w:val="28"/>
          <w:szCs w:val="48"/>
          <w:lang w:val="kk-KZ"/>
        </w:rPr>
        <w:t xml:space="preserve">. 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</w:t>
      </w:r>
      <w:r w:rsidR="00A52FBA">
        <w:rPr>
          <w:bCs/>
          <w:kern w:val="36"/>
          <w:sz w:val="28"/>
          <w:szCs w:val="48"/>
          <w:lang w:val="kk-KZ"/>
        </w:rPr>
        <w:t>–</w:t>
      </w:r>
      <w:r w:rsidR="00437319" w:rsidRPr="00BA7D1A">
        <w:rPr>
          <w:bCs/>
          <w:kern w:val="36"/>
          <w:sz w:val="28"/>
          <w:szCs w:val="48"/>
          <w:lang w:val="kk-KZ"/>
        </w:rPr>
        <w:t xml:space="preserve"> Қазақстан Республикасы Қаржы министрінің 2020 жылғы 29 сәуірдегі № 432 </w:t>
      </w:r>
      <w:hyperlink r:id="rId7" w:anchor="z62" w:history="1">
        <w:r w:rsidR="00437319" w:rsidRPr="00BA7D1A">
          <w:rPr>
            <w:sz w:val="28"/>
            <w:szCs w:val="28"/>
            <w:lang w:val="kk-KZ"/>
          </w:rPr>
          <w:t>бұйрығына</w:t>
        </w:r>
      </w:hyperlink>
      <w:r w:rsidR="00437319" w:rsidRPr="00BA7D1A">
        <w:rPr>
          <w:sz w:val="28"/>
          <w:szCs w:val="28"/>
          <w:lang w:val="kk-KZ"/>
        </w:rPr>
        <w:t xml:space="preserve"> (Нормативтік құқықтық актілерді мемлекеттік тіркеу тізілімінде № 20534 болып тіркелген) мынадай өзгерістер енгізілсін:</w:t>
      </w:r>
    </w:p>
    <w:p w:rsidR="00437319" w:rsidRPr="00BA7D1A" w:rsidRDefault="004A26B1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  <w:hyperlink r:id="rId8" w:anchor="z59" w:history="1">
        <w:r w:rsidR="00437319" w:rsidRPr="00BA7D1A">
          <w:rPr>
            <w:bCs/>
            <w:kern w:val="36"/>
            <w:sz w:val="28"/>
            <w:szCs w:val="48"/>
            <w:lang w:val="kk-KZ"/>
          </w:rPr>
          <w:t>кіріспе</w:t>
        </w:r>
      </w:hyperlink>
      <w:r w:rsidR="00437319" w:rsidRPr="00BA7D1A">
        <w:rPr>
          <w:bCs/>
          <w:kern w:val="36"/>
          <w:sz w:val="28"/>
          <w:szCs w:val="48"/>
          <w:lang w:val="kk-KZ"/>
        </w:rPr>
        <w:t xml:space="preserve"> мынадай редакцияда жазылсын:</w:t>
      </w:r>
    </w:p>
    <w:p w:rsidR="00437319" w:rsidRPr="00BA7D1A" w:rsidRDefault="00437319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  <w:r w:rsidRPr="00BA7D1A">
        <w:rPr>
          <w:bCs/>
          <w:kern w:val="36"/>
          <w:sz w:val="28"/>
          <w:szCs w:val="48"/>
          <w:lang w:val="kk-KZ"/>
        </w:rPr>
        <w:t xml:space="preserve">««Оңалту және банкроттық туралы» Қазақстан Республикасы Заңының 12-бабының </w:t>
      </w:r>
      <w:hyperlink r:id="rId9" w:anchor="z1113" w:history="1">
        <w:r w:rsidRPr="00BA7D1A">
          <w:rPr>
            <w:bCs/>
            <w:kern w:val="36"/>
            <w:sz w:val="28"/>
            <w:szCs w:val="48"/>
            <w:lang w:val="kk-KZ"/>
          </w:rPr>
          <w:t>13-тармағына</w:t>
        </w:r>
      </w:hyperlink>
      <w:r w:rsidRPr="00BA7D1A">
        <w:rPr>
          <w:bCs/>
          <w:kern w:val="36"/>
          <w:sz w:val="28"/>
          <w:szCs w:val="48"/>
          <w:lang w:val="kk-KZ"/>
        </w:rPr>
        <w:t xml:space="preserve"> сәйкес </w:t>
      </w:r>
      <w:r w:rsidRPr="00BA7D1A">
        <w:rPr>
          <w:b/>
          <w:bCs/>
          <w:kern w:val="36"/>
          <w:sz w:val="28"/>
          <w:szCs w:val="48"/>
          <w:lang w:val="kk-KZ"/>
        </w:rPr>
        <w:t>БҰЙЫРАМЫН:</w:t>
      </w:r>
      <w:r w:rsidR="00676F5B">
        <w:rPr>
          <w:bCs/>
          <w:kern w:val="36"/>
          <w:sz w:val="28"/>
          <w:szCs w:val="48"/>
          <w:lang w:val="kk-KZ"/>
        </w:rPr>
        <w:t>»</w:t>
      </w:r>
      <w:r w:rsidRPr="00BA7D1A">
        <w:rPr>
          <w:bCs/>
          <w:kern w:val="36"/>
          <w:sz w:val="28"/>
          <w:szCs w:val="48"/>
          <w:lang w:val="kk-KZ"/>
        </w:rPr>
        <w:t>;</w:t>
      </w:r>
    </w:p>
    <w:p w:rsidR="00437319" w:rsidRPr="00437319" w:rsidRDefault="00437319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  <w:bookmarkStart w:id="0" w:name="z209"/>
      <w:bookmarkStart w:id="1" w:name="z219"/>
      <w:bookmarkStart w:id="2" w:name="z218"/>
      <w:bookmarkStart w:id="3" w:name="z217"/>
      <w:bookmarkStart w:id="4" w:name="z216"/>
      <w:bookmarkStart w:id="5" w:name="z215"/>
      <w:bookmarkStart w:id="6" w:name="z225"/>
      <w:bookmarkStart w:id="7" w:name="z224"/>
      <w:bookmarkStart w:id="8" w:name="z223"/>
      <w:bookmarkStart w:id="9" w:name="z222"/>
      <w:bookmarkStart w:id="10" w:name="z221"/>
      <w:bookmarkStart w:id="11" w:name="z231"/>
      <w:bookmarkStart w:id="12" w:name="z230"/>
      <w:bookmarkStart w:id="13" w:name="z229"/>
      <w:bookmarkStart w:id="14" w:name="z228"/>
      <w:bookmarkStart w:id="15" w:name="z22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A7D1A">
        <w:rPr>
          <w:bCs/>
          <w:kern w:val="36"/>
          <w:sz w:val="28"/>
          <w:szCs w:val="48"/>
          <w:lang w:val="kk-KZ"/>
        </w:rPr>
        <w:t xml:space="preserve">көрсетілген бұйрықпен бекітілген Әкімшінің уәкілетті органмен және өзге де тұлғалармен өзара іс-қимылды электрондық тәсілмен жүзеге асыру </w:t>
      </w:r>
      <w:hyperlink r:id="rId10" w:anchor="z6" w:history="1">
        <w:r w:rsidRPr="00437319">
          <w:rPr>
            <w:bCs/>
            <w:kern w:val="36"/>
            <w:sz w:val="28"/>
            <w:szCs w:val="48"/>
            <w:lang w:val="kk-KZ"/>
          </w:rPr>
          <w:t>қағидаларында</w:t>
        </w:r>
      </w:hyperlink>
      <w:r w:rsidRPr="00437319">
        <w:rPr>
          <w:bCs/>
          <w:kern w:val="36"/>
          <w:sz w:val="28"/>
          <w:szCs w:val="48"/>
          <w:lang w:val="kk-KZ"/>
        </w:rPr>
        <w:t>:</w:t>
      </w:r>
    </w:p>
    <w:p w:rsidR="00437319" w:rsidRPr="00437319" w:rsidRDefault="00437319" w:rsidP="00437319">
      <w:pPr>
        <w:ind w:firstLine="709"/>
        <w:jc w:val="both"/>
        <w:rPr>
          <w:sz w:val="28"/>
          <w:szCs w:val="28"/>
        </w:rPr>
      </w:pPr>
      <w:r w:rsidRPr="00437319">
        <w:rPr>
          <w:sz w:val="28"/>
          <w:szCs w:val="28"/>
          <w:lang w:val="kk-KZ"/>
        </w:rPr>
        <w:t>1, 2, 3</w:t>
      </w:r>
      <w:r w:rsidRPr="00437319">
        <w:rPr>
          <w:sz w:val="28"/>
          <w:szCs w:val="28"/>
        </w:rPr>
        <w:t xml:space="preserve"> және </w:t>
      </w:r>
      <w:hyperlink r:id="rId11" w:anchor="z90" w:history="1">
        <w:r w:rsidRPr="00437319">
          <w:rPr>
            <w:rStyle w:val="aa"/>
            <w:color w:val="auto"/>
            <w:sz w:val="28"/>
            <w:szCs w:val="28"/>
            <w:u w:val="none"/>
          </w:rPr>
          <w:t>4</w:t>
        </w:r>
        <w:r w:rsidR="00A52FBA">
          <w:rPr>
            <w:rStyle w:val="aa"/>
            <w:color w:val="auto"/>
            <w:sz w:val="28"/>
            <w:szCs w:val="28"/>
            <w:u w:val="none"/>
            <w:lang w:val="kk-KZ"/>
          </w:rPr>
          <w:t>-</w:t>
        </w:r>
        <w:r w:rsidRPr="00437319">
          <w:rPr>
            <w:rStyle w:val="aa"/>
            <w:color w:val="auto"/>
            <w:sz w:val="28"/>
            <w:szCs w:val="28"/>
            <w:u w:val="none"/>
          </w:rPr>
          <w:t>тармақтар</w:t>
        </w:r>
      </w:hyperlink>
      <w:r w:rsidRPr="00437319">
        <w:rPr>
          <w:sz w:val="28"/>
          <w:szCs w:val="28"/>
        </w:rPr>
        <w:t xml:space="preserve"> мынадай редакцияда жазылсын: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 xml:space="preserve">«1. Осы Әкімшінің уәкілетті органмен және өзге де тұлғалармен өзара іс-қимылын электрондық тәсілмен жүзеге асыру қағидалары (бұдан әрі </w:t>
      </w:r>
      <w:r w:rsidR="00A52FBA">
        <w:rPr>
          <w:sz w:val="28"/>
          <w:szCs w:val="28"/>
          <w:lang w:val="kk-KZ"/>
        </w:rPr>
        <w:t>–</w:t>
      </w:r>
      <w:r w:rsidRPr="00BA7D1A">
        <w:rPr>
          <w:sz w:val="28"/>
          <w:szCs w:val="28"/>
          <w:lang w:val="kk-KZ"/>
        </w:rPr>
        <w:t xml:space="preserve"> Қағидалар) «Оңалту және банкроттық туралы» Қазақстан Республикасының Заңы (бұдан әрі </w:t>
      </w:r>
      <w:r w:rsidR="00A52FBA">
        <w:rPr>
          <w:sz w:val="28"/>
          <w:szCs w:val="28"/>
          <w:lang w:val="kk-KZ"/>
        </w:rPr>
        <w:t>–</w:t>
      </w:r>
      <w:r w:rsidRPr="00BA7D1A">
        <w:rPr>
          <w:sz w:val="28"/>
          <w:szCs w:val="28"/>
          <w:lang w:val="kk-KZ"/>
        </w:rPr>
        <w:t xml:space="preserve"> Заң) 12-бабының </w:t>
      </w:r>
      <w:hyperlink r:id="rId12" w:anchor="z1113" w:history="1">
        <w:r w:rsidRPr="00BA7D1A">
          <w:rPr>
            <w:sz w:val="28"/>
            <w:szCs w:val="28"/>
          </w:rPr>
          <w:t>13-тармағына</w:t>
        </w:r>
      </w:hyperlink>
      <w:r w:rsidRPr="00BA7D1A">
        <w:rPr>
          <w:sz w:val="28"/>
          <w:szCs w:val="28"/>
          <w:lang w:val="kk-KZ"/>
        </w:rPr>
        <w:t xml:space="preserve"> сәйкес әзірленген және әкімшінің уәкілетті органмен және өзге де тұлғалармен өзара іс-қимылды электрондық тәсілмен жүзеге асыру тәртібін айқындайды.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>2. Осы Қағидаларда негізгі ұғымдар пайдаланылады: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lastRenderedPageBreak/>
        <w:t>1) жеке кабинет – жүйені пайдаланушының автоматтандырылған жұмыс орны;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>2) жүйені пайдаланушы – электрондық құжаттарды жинау, өңдеу, сақтау, беру, ұсыну, іздеу және тарату процестеріне қатысатын уақытша әкімші, оңалтуды, уақытша және банкроттықты басқарушылар;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 xml:space="preserve">3) </w:t>
      </w:r>
      <w:r w:rsidR="00D34765" w:rsidRPr="00D34765">
        <w:rPr>
          <w:sz w:val="28"/>
          <w:szCs w:val="28"/>
          <w:lang w:val="kk-KZ"/>
        </w:rPr>
        <w:t>телекоммуникация желісі – коммутациялық жабдықтан (станциялардан, кіші станциялардан, концентраторлардан), жол-кабельдік құрылыстардан (абоненттік жолдардан, жалғау жолдары мен байланыс арналарынан), беру жүйелері мен абоненттік құрылғылардан тұратын, телекоммуникация хабарларының берілуін қамтамасыз ететін телекоммуникация құралдары мен байланыс жолдарының жиынтығы</w:t>
      </w:r>
      <w:r w:rsidRPr="0027508D">
        <w:rPr>
          <w:sz w:val="28"/>
          <w:szCs w:val="28"/>
          <w:lang w:val="kk-KZ"/>
        </w:rPr>
        <w:t>;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 xml:space="preserve">4) </w:t>
      </w:r>
      <w:r w:rsidR="00E8315C" w:rsidRPr="00E8315C">
        <w:rPr>
          <w:sz w:val="28"/>
          <w:szCs w:val="28"/>
          <w:lang w:val="kk-KZ"/>
        </w:rPr>
        <w:t>цифрлық жүйе – цифрлық деректерді құруды, жинауды, өңдеуді, сақтауды және таратуды қамтамасыз ету мақсатында цифрлық ақпараттық құрылым объектілерін пайдаланатын, сондай-ақ цифрлық орта субъектілерінің өзара іс-қимылын автоматтандыратын және (немесе) цифрлық ортада қызметтер көрсетуді қамтамасыз ететін функционалдық байланысты цифрлық ресурстар кешені</w:t>
      </w:r>
      <w:r w:rsidRPr="0027508D">
        <w:rPr>
          <w:sz w:val="28"/>
          <w:szCs w:val="28"/>
          <w:lang w:val="kk-KZ"/>
        </w:rPr>
        <w:t>;</w:t>
      </w:r>
    </w:p>
    <w:p w:rsidR="0027508D" w:rsidRPr="0027508D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>5) электрондық құжат – ақпарат (мәліметтер) электрондық-цифрлық нысанда берілген және электрондық цифрлық қолтаңба арқылы куәландырылған құжат;</w:t>
      </w:r>
    </w:p>
    <w:p w:rsidR="00437319" w:rsidRPr="00BA7D1A" w:rsidRDefault="0027508D" w:rsidP="0027508D">
      <w:pPr>
        <w:ind w:firstLine="709"/>
        <w:jc w:val="both"/>
        <w:rPr>
          <w:sz w:val="28"/>
          <w:szCs w:val="28"/>
          <w:lang w:val="kk-KZ"/>
        </w:rPr>
      </w:pPr>
      <w:r w:rsidRPr="0027508D">
        <w:rPr>
          <w:sz w:val="28"/>
          <w:szCs w:val="28"/>
          <w:lang w:val="kk-KZ"/>
        </w:rPr>
        <w:t>6) электрондық цифрлық қолтаңба – электрондық цифрлық қолтаңба құралдарымен жасалған және электрондық құжаттың дұрыстығын, оның тиесілілігін және мазмұнының өзгермейтіндігін растайтын электрондық цифрлық нышандар терімі.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>3. Пайдаланушының электрондық тәсілмен уәкілетті органдармен және өзге де тұлғалармен өзара іс-қимылды пайдаланушының жеке кабинеті арқылы цифрлық жүйенің көмегімен жүзеге асырылады.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 xml:space="preserve">4. Пайдаланушы жеке кабинетке қол жеткізу үшін Қазақстан Республикасының Цифрлық кодексіне сәйкес электрондық цифрлық қолтаңба (бұдан әрі </w:t>
      </w:r>
      <w:r w:rsidR="009865BF">
        <w:rPr>
          <w:sz w:val="28"/>
          <w:szCs w:val="28"/>
          <w:lang w:val="kk-KZ"/>
        </w:rPr>
        <w:t>–</w:t>
      </w:r>
      <w:r w:rsidRPr="00BA7D1A">
        <w:rPr>
          <w:sz w:val="28"/>
          <w:szCs w:val="28"/>
          <w:lang w:val="kk-KZ"/>
        </w:rPr>
        <w:t xml:space="preserve"> Э</w:t>
      </w:r>
      <w:r w:rsidR="009865BF">
        <w:rPr>
          <w:sz w:val="28"/>
          <w:szCs w:val="28"/>
          <w:lang w:val="kk-KZ"/>
        </w:rPr>
        <w:t xml:space="preserve"> </w:t>
      </w:r>
      <w:r w:rsidRPr="00BA7D1A">
        <w:rPr>
          <w:sz w:val="28"/>
          <w:szCs w:val="28"/>
          <w:lang w:val="kk-KZ"/>
        </w:rPr>
        <w:t>ЦҚ) алады.»;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 xml:space="preserve">6 және </w:t>
      </w:r>
      <w:hyperlink r:id="rId13" w:anchor="z90" w:history="1">
        <w:r w:rsidRPr="00BA7D1A">
          <w:rPr>
            <w:sz w:val="28"/>
            <w:szCs w:val="28"/>
            <w:lang w:val="kk-KZ"/>
          </w:rPr>
          <w:t>7</w:t>
        </w:r>
        <w:r w:rsidR="009865BF">
          <w:rPr>
            <w:sz w:val="28"/>
            <w:szCs w:val="28"/>
            <w:lang w:val="kk-KZ"/>
          </w:rPr>
          <w:t>-</w:t>
        </w:r>
        <w:r w:rsidRPr="00BA7D1A">
          <w:rPr>
            <w:sz w:val="28"/>
            <w:szCs w:val="28"/>
            <w:lang w:val="kk-KZ"/>
          </w:rPr>
          <w:t>тармақтар</w:t>
        </w:r>
      </w:hyperlink>
      <w:r w:rsidRPr="00BA7D1A">
        <w:rPr>
          <w:sz w:val="28"/>
          <w:szCs w:val="28"/>
          <w:lang w:val="kk-KZ"/>
        </w:rPr>
        <w:t xml:space="preserve"> мынадай редакцияда жазылсын: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>«6. Пайдаланушы электрондық құжаттарды коммуникациялық желі жөніндегі уәкілетті органға оларды тапсыру үшін Заңмен белгіленген мерзімнің соңғы күнінің төрт сағатынан кешіктірмей ұсынады.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>7. Уәкілетті орган электрондық құжаттардың цифрлық жүйесі қабылдаған сәттен бастап пайдаланушыға ақпаратты (мәліметтерді) қабылдау немесе қабылдамау туралы электрондық хабарлама жібереді.»;</w:t>
      </w:r>
    </w:p>
    <w:p w:rsidR="00437319" w:rsidRPr="00BA7D1A" w:rsidRDefault="00437319" w:rsidP="00437319">
      <w:pPr>
        <w:ind w:firstLine="709"/>
        <w:jc w:val="both"/>
        <w:rPr>
          <w:bCs/>
          <w:kern w:val="36"/>
          <w:sz w:val="28"/>
          <w:szCs w:val="48"/>
          <w:lang w:val="kk-KZ"/>
        </w:rPr>
      </w:pPr>
      <w:r w:rsidRPr="00BA7D1A">
        <w:rPr>
          <w:bCs/>
          <w:kern w:val="36"/>
          <w:sz w:val="28"/>
          <w:szCs w:val="48"/>
          <w:lang w:val="kk-KZ"/>
        </w:rPr>
        <w:t>12</w:t>
      </w:r>
      <w:r w:rsidR="009865BF">
        <w:rPr>
          <w:bCs/>
          <w:kern w:val="36"/>
          <w:sz w:val="28"/>
          <w:szCs w:val="48"/>
          <w:lang w:val="kk-KZ"/>
        </w:rPr>
        <w:t>-</w:t>
      </w:r>
      <w:r w:rsidRPr="00BA7D1A">
        <w:rPr>
          <w:bCs/>
          <w:kern w:val="36"/>
          <w:sz w:val="28"/>
          <w:szCs w:val="48"/>
          <w:lang w:val="kk-KZ"/>
        </w:rPr>
        <w:t>тармақ мынадай редакцияда жазылсын:</w:t>
      </w: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  <w:r w:rsidRPr="00BA7D1A">
        <w:rPr>
          <w:sz w:val="28"/>
          <w:szCs w:val="28"/>
          <w:lang w:val="kk-KZ"/>
        </w:rPr>
        <w:t>«12. Пайдаланушы цифрлық жүйені құрғанға дейін оңалту рәсімі мен банкроттық рәсімін өткізу барысы туралы ақпаратты (мәліметтер) уәкілетті органдар мен өзге де тұлғаларға Заңмен белгіленген тәртіпте береді.».</w:t>
      </w:r>
    </w:p>
    <w:p w:rsidR="00A55358" w:rsidRPr="00664194" w:rsidRDefault="00A55358" w:rsidP="00A55358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664194">
        <w:rPr>
          <w:rStyle w:val="y2iqfc"/>
          <w:bCs/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A55358" w:rsidRPr="00664194" w:rsidRDefault="00A55358" w:rsidP="00A55358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664194">
        <w:rPr>
          <w:rStyle w:val="y2iqfc"/>
          <w:bCs/>
          <w:sz w:val="28"/>
          <w:szCs w:val="28"/>
          <w:lang w:val="kk-KZ"/>
        </w:rPr>
        <w:lastRenderedPageBreak/>
        <w:t>1) осы бұйрықты Қазақстан Республикасының Әділет м</w:t>
      </w:r>
      <w:r w:rsidR="00D9673B">
        <w:rPr>
          <w:rStyle w:val="y2iqfc"/>
          <w:bCs/>
          <w:sz w:val="28"/>
          <w:szCs w:val="28"/>
          <w:lang w:val="kk-KZ"/>
        </w:rPr>
        <w:t>инистрлігінде мемлекеттік тірке</w:t>
      </w:r>
      <w:r w:rsidRPr="00664194">
        <w:rPr>
          <w:rStyle w:val="y2iqfc"/>
          <w:bCs/>
          <w:sz w:val="28"/>
          <w:szCs w:val="28"/>
          <w:lang w:val="kk-KZ"/>
        </w:rPr>
        <w:t>у</w:t>
      </w:r>
      <w:r w:rsidR="00D9673B">
        <w:rPr>
          <w:rStyle w:val="y2iqfc"/>
          <w:bCs/>
          <w:sz w:val="28"/>
          <w:szCs w:val="28"/>
          <w:lang w:val="kk-KZ"/>
        </w:rPr>
        <w:t>д</w:t>
      </w:r>
      <w:r w:rsidRPr="00664194">
        <w:rPr>
          <w:rStyle w:val="y2iqfc"/>
          <w:bCs/>
          <w:sz w:val="28"/>
          <w:szCs w:val="28"/>
          <w:lang w:val="kk-KZ"/>
        </w:rPr>
        <w:t>і;</w:t>
      </w:r>
    </w:p>
    <w:p w:rsidR="00A55358" w:rsidRPr="00664194" w:rsidRDefault="00A55358" w:rsidP="00A55358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664194">
        <w:rPr>
          <w:sz w:val="28"/>
          <w:szCs w:val="28"/>
          <w:lang w:val="kk-KZ"/>
        </w:rPr>
        <w:t>2) осы бұйрық алғашқы ресми жарияланған күнінен кейін оны Қазақстан Республикасы Қаржы министрлігінің интернет-ресурсында орналастыруды;</w:t>
      </w:r>
    </w:p>
    <w:p w:rsidR="00A55358" w:rsidRPr="00664194" w:rsidRDefault="00A55358" w:rsidP="00A55358">
      <w:pPr>
        <w:ind w:firstLine="709"/>
        <w:jc w:val="both"/>
        <w:rPr>
          <w:rStyle w:val="y2iqfc"/>
          <w:bCs/>
          <w:sz w:val="28"/>
          <w:szCs w:val="28"/>
          <w:lang w:val="kk-KZ"/>
        </w:rPr>
      </w:pPr>
      <w:r w:rsidRPr="00664194">
        <w:rPr>
          <w:rStyle w:val="y2iqfc"/>
          <w:bCs/>
          <w:sz w:val="28"/>
          <w:szCs w:val="28"/>
          <w:lang w:val="kk-KZ"/>
        </w:rPr>
        <w:t>3) осы бұйрық Қазақстан Республикасы</w:t>
      </w:r>
      <w:r w:rsidR="00D9673B">
        <w:rPr>
          <w:rStyle w:val="y2iqfc"/>
          <w:bCs/>
          <w:sz w:val="28"/>
          <w:szCs w:val="28"/>
          <w:lang w:val="kk-KZ"/>
        </w:rPr>
        <w:t>ның</w:t>
      </w:r>
      <w:r w:rsidRPr="00664194">
        <w:rPr>
          <w:rStyle w:val="y2iqfc"/>
          <w:bCs/>
          <w:sz w:val="28"/>
          <w:szCs w:val="28"/>
          <w:lang w:val="kk-KZ"/>
        </w:rPr>
        <w:t xml:space="preserve"> Әділет министрлігінде мемлекеттік тіркелгеннен кейін он жұмыс күні ішінде осы тармақтың 1) және 2) тармақша</w:t>
      </w:r>
      <w:r w:rsidR="00D9673B">
        <w:rPr>
          <w:rStyle w:val="y2iqfc"/>
          <w:bCs/>
          <w:sz w:val="28"/>
          <w:szCs w:val="28"/>
          <w:lang w:val="kk-KZ"/>
        </w:rPr>
        <w:t>лар</w:t>
      </w:r>
      <w:r w:rsidRPr="00664194">
        <w:rPr>
          <w:rStyle w:val="y2iqfc"/>
          <w:bCs/>
          <w:sz w:val="28"/>
          <w:szCs w:val="28"/>
          <w:lang w:val="kk-KZ"/>
        </w:rPr>
        <w:t>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9E4BCC" w:rsidRPr="009E4BCC" w:rsidRDefault="00A55358" w:rsidP="009E4BCC">
      <w:pPr>
        <w:ind w:firstLine="709"/>
        <w:jc w:val="both"/>
        <w:rPr>
          <w:sz w:val="28"/>
          <w:szCs w:val="28"/>
          <w:lang w:val="kk-KZ"/>
        </w:rPr>
      </w:pPr>
      <w:r w:rsidRPr="009E4BCC">
        <w:rPr>
          <w:rStyle w:val="y2iqfc"/>
          <w:bCs/>
          <w:sz w:val="28"/>
          <w:szCs w:val="28"/>
          <w:lang w:val="kk-KZ"/>
        </w:rPr>
        <w:t>3.</w:t>
      </w:r>
      <w:r w:rsidRPr="009E4BCC">
        <w:rPr>
          <w:sz w:val="28"/>
          <w:szCs w:val="28"/>
          <w:lang w:val="kk-KZ"/>
        </w:rPr>
        <w:t xml:space="preserve"> </w:t>
      </w:r>
      <w:r w:rsidR="009E4BCC" w:rsidRPr="009E4BCC">
        <w:rPr>
          <w:sz w:val="28"/>
          <w:szCs w:val="28"/>
          <w:lang w:val="kk-KZ"/>
        </w:rPr>
        <w:t xml:space="preserve">Осы бұйрық 2026 жылғы 12 шілдеден бастап қолданысқа енгізілетін осы бұйрықтың </w:t>
      </w:r>
      <w:hyperlink r:id="rId14" w:anchor="z8" w:history="1">
        <w:r w:rsidR="009E4BCC" w:rsidRPr="009E4BCC">
          <w:rPr>
            <w:rStyle w:val="aa"/>
            <w:color w:val="auto"/>
            <w:sz w:val="28"/>
            <w:szCs w:val="28"/>
            <w:u w:val="none"/>
            <w:lang w:val="kk-KZ"/>
          </w:rPr>
          <w:t>1-тармағының</w:t>
        </w:r>
      </w:hyperlink>
      <w:r w:rsidR="009E4BCC" w:rsidRPr="009E4BCC">
        <w:rPr>
          <w:sz w:val="28"/>
          <w:szCs w:val="28"/>
          <w:lang w:val="kk-KZ"/>
        </w:rPr>
        <w:t xml:space="preserve"> екінші, үшінші, төртінші, бесінші, жетінші, сегізінші, тоғызыншы, оныншы, он бірінші, он екінші, он үшінші, он төртінші, он бесінші, он алтыншы, он сегізінші, он тоғызыншы және жиырмасыншы абзацтарын қоспағанда, </w:t>
      </w:r>
      <w:r w:rsidR="00D9673B">
        <w:rPr>
          <w:sz w:val="28"/>
          <w:szCs w:val="28"/>
          <w:lang w:val="kk-KZ"/>
        </w:rPr>
        <w:t xml:space="preserve">оның </w:t>
      </w:r>
      <w:r w:rsidR="009E4BCC" w:rsidRPr="009E4BCC">
        <w:rPr>
          <w:sz w:val="28"/>
          <w:szCs w:val="28"/>
          <w:lang w:val="kk-KZ"/>
        </w:rPr>
        <w:t>алғашқы ресми жарияланған күнінен кейін күнтізбелік он күн өткен соң қолданысқа енгізіледі.</w:t>
      </w:r>
    </w:p>
    <w:p w:rsidR="00437319" w:rsidRPr="009E4BCC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A55358" w:rsidTr="00D73CEE">
        <w:tc>
          <w:tcPr>
            <w:tcW w:w="3652" w:type="dxa"/>
            <w:hideMark/>
          </w:tcPr>
          <w:p w:rsidR="00A55358" w:rsidRDefault="00A55358" w:rsidP="00D73C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:rsidR="00A55358" w:rsidRDefault="00A55358" w:rsidP="00D73CE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A55358" w:rsidRDefault="00D9673B" w:rsidP="00D73CE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</w:t>
            </w:r>
            <w:r w:rsidR="00A55358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Pr="00BA7D1A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437319" w:rsidRDefault="00437319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  <w:bookmarkStart w:id="16" w:name="_GoBack"/>
      <w:bookmarkEnd w:id="16"/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437319">
      <w:pPr>
        <w:ind w:firstLine="709"/>
        <w:jc w:val="both"/>
        <w:rPr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b/>
          <w:sz w:val="28"/>
          <w:szCs w:val="28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p w:rsidR="006B16BC" w:rsidRDefault="006B16BC" w:rsidP="006B16BC">
      <w:pPr>
        <w:jc w:val="center"/>
        <w:rPr>
          <w:i/>
          <w:sz w:val="28"/>
          <w:szCs w:val="28"/>
          <w:lang w:val="kk-KZ"/>
        </w:rPr>
      </w:pPr>
    </w:p>
    <w:sectPr w:rsidR="006B16BC" w:rsidSect="00A55358">
      <w:headerReference w:type="default" r:id="rId15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6B1" w:rsidRDefault="004A26B1" w:rsidP="00437319">
      <w:r>
        <w:separator/>
      </w:r>
    </w:p>
  </w:endnote>
  <w:endnote w:type="continuationSeparator" w:id="0">
    <w:p w:rsidR="004A26B1" w:rsidRDefault="004A26B1" w:rsidP="0043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6B1" w:rsidRDefault="004A26B1" w:rsidP="00437319">
      <w:r>
        <w:separator/>
      </w:r>
    </w:p>
  </w:footnote>
  <w:footnote w:type="continuationSeparator" w:id="0">
    <w:p w:rsidR="004A26B1" w:rsidRDefault="004A26B1" w:rsidP="00437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2250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55358" w:rsidRPr="00A55358" w:rsidRDefault="00A55358">
        <w:pPr>
          <w:pStyle w:val="a4"/>
          <w:jc w:val="center"/>
          <w:rPr>
            <w:sz w:val="28"/>
            <w:szCs w:val="28"/>
          </w:rPr>
        </w:pPr>
        <w:r w:rsidRPr="00A55358">
          <w:rPr>
            <w:sz w:val="28"/>
            <w:szCs w:val="28"/>
          </w:rPr>
          <w:fldChar w:fldCharType="begin"/>
        </w:r>
        <w:r w:rsidRPr="00A55358">
          <w:rPr>
            <w:sz w:val="28"/>
            <w:szCs w:val="28"/>
          </w:rPr>
          <w:instrText>PAGE   \* MERGEFORMAT</w:instrText>
        </w:r>
        <w:r w:rsidRPr="00A55358">
          <w:rPr>
            <w:sz w:val="28"/>
            <w:szCs w:val="28"/>
          </w:rPr>
          <w:fldChar w:fldCharType="separate"/>
        </w:r>
        <w:r w:rsidR="000408A5">
          <w:rPr>
            <w:noProof/>
            <w:sz w:val="28"/>
            <w:szCs w:val="28"/>
          </w:rPr>
          <w:t>3</w:t>
        </w:r>
        <w:r w:rsidRPr="00A55358">
          <w:rPr>
            <w:sz w:val="28"/>
            <w:szCs w:val="28"/>
          </w:rPr>
          <w:fldChar w:fldCharType="end"/>
        </w:r>
      </w:p>
    </w:sdtContent>
  </w:sdt>
  <w:p w:rsidR="00437319" w:rsidRPr="00A55358" w:rsidRDefault="00437319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AC0"/>
    <w:multiLevelType w:val="hybridMultilevel"/>
    <w:tmpl w:val="0FEC378A"/>
    <w:lvl w:ilvl="0" w:tplc="33D4AA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408A5"/>
    <w:rsid w:val="00064096"/>
    <w:rsid w:val="00086FB5"/>
    <w:rsid w:val="000D68F9"/>
    <w:rsid w:val="001F1BFD"/>
    <w:rsid w:val="0027508D"/>
    <w:rsid w:val="002E524A"/>
    <w:rsid w:val="00437319"/>
    <w:rsid w:val="004457BC"/>
    <w:rsid w:val="004A26B1"/>
    <w:rsid w:val="004B249E"/>
    <w:rsid w:val="005507DA"/>
    <w:rsid w:val="006650C4"/>
    <w:rsid w:val="00676F5B"/>
    <w:rsid w:val="006A343D"/>
    <w:rsid w:val="006B16BC"/>
    <w:rsid w:val="006C3AD0"/>
    <w:rsid w:val="00711E44"/>
    <w:rsid w:val="007A0DE9"/>
    <w:rsid w:val="009865BF"/>
    <w:rsid w:val="009E4BCC"/>
    <w:rsid w:val="00A07585"/>
    <w:rsid w:val="00A52FBA"/>
    <w:rsid w:val="00A55358"/>
    <w:rsid w:val="00BA429B"/>
    <w:rsid w:val="00CD4AE9"/>
    <w:rsid w:val="00D34765"/>
    <w:rsid w:val="00D64977"/>
    <w:rsid w:val="00D9673B"/>
    <w:rsid w:val="00DB7EF9"/>
    <w:rsid w:val="00E8315C"/>
    <w:rsid w:val="00EA258A"/>
    <w:rsid w:val="00EB2427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EAA39-B743-4458-A330-99C31B8A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373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373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73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7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73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7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73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731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437319"/>
    <w:pPr>
      <w:spacing w:before="100" w:beforeAutospacing="1" w:after="100" w:afterAutospacing="1"/>
    </w:pPr>
    <w:rPr>
      <w:lang w:val="en-US" w:eastAsia="en-US"/>
    </w:rPr>
  </w:style>
  <w:style w:type="paragraph" w:styleId="a9">
    <w:name w:val="No Spacing"/>
    <w:qFormat/>
    <w:rsid w:val="00437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nhideWhenUsed/>
    <w:rsid w:val="00437319"/>
    <w:rPr>
      <w:rFonts w:ascii="Times New Roman" w:hAnsi="Times New Roman" w:cs="Times New Roman" w:hint="default"/>
      <w:color w:val="333399"/>
      <w:u w:val="single"/>
    </w:rPr>
  </w:style>
  <w:style w:type="character" w:styleId="ab">
    <w:name w:val="annotation reference"/>
    <w:basedOn w:val="a0"/>
    <w:uiPriority w:val="99"/>
    <w:semiHidden/>
    <w:unhideWhenUsed/>
    <w:rsid w:val="004373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37319"/>
    <w:rPr>
      <w:rFonts w:eastAsiaTheme="minorHAnsi" w:cstheme="minorBidi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37319"/>
    <w:rPr>
      <w:rFonts w:ascii="Times New Roman" w:hAnsi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731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373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a0"/>
    <w:rsid w:val="00A55358"/>
  </w:style>
  <w:style w:type="paragraph" w:styleId="af0">
    <w:name w:val="List Paragraph"/>
    <w:basedOn w:val="a"/>
    <w:uiPriority w:val="34"/>
    <w:qFormat/>
    <w:rsid w:val="006B16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kaz/docs/V040003326_" TargetMode="External"/><Relationship Id="rId13" Type="http://schemas.openxmlformats.org/officeDocument/2006/relationships/hyperlink" Target="http://10.61.42.188/kaz/docs/V1400009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kaz/docs/V1400009479" TargetMode="External"/><Relationship Id="rId12" Type="http://schemas.openxmlformats.org/officeDocument/2006/relationships/hyperlink" Target="http://10.61.42.188/kaz/docs/Z140000017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kaz/docs/V140000947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10.61.42.188/kaz/docs/V14000094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kaz/docs/Z1400000176" TargetMode="External"/><Relationship Id="rId14" Type="http://schemas.openxmlformats.org/officeDocument/2006/relationships/hyperlink" Target="http://10.61.42.188/kaz/docs/V2600038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Нургалиева Алмагуль Жанабаевна</cp:lastModifiedBy>
  <cp:revision>13</cp:revision>
  <dcterms:created xsi:type="dcterms:W3CDTF">2026-05-12T05:07:00Z</dcterms:created>
  <dcterms:modified xsi:type="dcterms:W3CDTF">2026-05-12T06:57:00Z</dcterms:modified>
</cp:coreProperties>
</file>